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4" w:rsidRDefault="003C65C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Уважаемые собственники МКД по адресу: г. Санкт-Петербург, </w:t>
      </w:r>
    </w:p>
    <w:p w:rsidR="00C044B4" w:rsidRDefault="003C65C3">
      <w:pPr>
        <w:jc w:val="center"/>
      </w:pPr>
      <w:r>
        <w:rPr>
          <w:b/>
          <w:sz w:val="32"/>
          <w:szCs w:val="32"/>
        </w:rPr>
        <w:t>муниципальный округ Сосновая поляна, Петергофское шоссе, д. 90, корп. 3, стр. 1!</w:t>
      </w:r>
    </w:p>
    <w:p w:rsidR="00C044B4" w:rsidRDefault="003C65C3">
      <w:pPr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на жилищные услуги, утвержденные  Общим  Собранием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(протокол № 1 от « 05 » ноября 2020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с 01 января 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C044B4" w:rsidRDefault="003C6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за жилое помещение: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>- Содержание  и текущий ремонт общего имущества – 16,57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>- Вывоз и утилизация ТБО  – 4,17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 xml:space="preserve">- Текущий ремонт общего имущества дома – </w:t>
      </w:r>
      <w:r>
        <w:rPr>
          <w:rFonts w:ascii="Times New Roman" w:hAnsi="Times New Roman" w:cs="Times New Roman"/>
          <w:sz w:val="28"/>
          <w:szCs w:val="28"/>
        </w:rPr>
        <w:t>3,09</w:t>
      </w:r>
    </w:p>
    <w:p w:rsidR="00C044B4" w:rsidRDefault="003C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придомовой территории – 2,02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>- Обслуживание лифта без первых этажей – 3,27</w:t>
      </w:r>
    </w:p>
    <w:p w:rsidR="00C044B4" w:rsidRDefault="003C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ПЗУ – 0,34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>- Содержание диспетчеров – 3,16</w:t>
      </w:r>
    </w:p>
    <w:p w:rsidR="00C044B4" w:rsidRDefault="003C65C3">
      <w:r>
        <w:rPr>
          <w:rFonts w:ascii="Times New Roman" w:hAnsi="Times New Roman" w:cs="Times New Roman"/>
          <w:sz w:val="28"/>
          <w:szCs w:val="28"/>
        </w:rPr>
        <w:t>- Обслуживание АППЗ (автоматической противопожарной защиты) — 0,44</w:t>
      </w:r>
    </w:p>
    <w:p w:rsidR="00C044B4" w:rsidRDefault="003C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и обслуживание общедомо</w:t>
      </w:r>
      <w:r>
        <w:rPr>
          <w:rFonts w:ascii="Times New Roman" w:hAnsi="Times New Roman" w:cs="Times New Roman"/>
          <w:sz w:val="28"/>
          <w:szCs w:val="28"/>
        </w:rPr>
        <w:t>вых приборов учета тепловой энергии, электроэнергии и ХВС – 0,66</w:t>
      </w:r>
    </w:p>
    <w:p w:rsidR="00C044B4" w:rsidRDefault="003C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МКД – 4,93</w:t>
      </w:r>
    </w:p>
    <w:p w:rsidR="00C044B4" w:rsidRDefault="00C044B4"/>
    <w:sectPr w:rsidR="00C044B4">
      <w:pgSz w:w="11906" w:h="16838"/>
      <w:pgMar w:top="1134" w:right="56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4"/>
    <w:rsid w:val="003C65C3"/>
    <w:rsid w:val="00C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2020-12-04T07:30:00Z</dcterms:created>
  <dcterms:modified xsi:type="dcterms:W3CDTF">2020-12-04T07:30:00Z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